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72" w:rsidRDefault="00B85B7B">
      <w:pPr>
        <w:rPr>
          <w:color w:val="auto"/>
        </w:rPr>
      </w:pPr>
      <w:r w:rsidRPr="00B85B7B">
        <w:rPr>
          <w:color w:val="auto"/>
        </w:rPr>
        <w:t xml:space="preserve"> </w:t>
      </w:r>
      <w:r w:rsidR="00201D2A" w:rsidRPr="00277D1C">
        <w:rPr>
          <w:color w:val="auto"/>
        </w:rPr>
        <w:t>Lit7-368 American Theatre and Culture, 1776-1950</w:t>
      </w:r>
    </w:p>
    <w:p w:rsidR="004115D1" w:rsidRDefault="004115D1">
      <w:pPr>
        <w:rPr>
          <w:color w:val="auto"/>
        </w:rPr>
      </w:pPr>
      <w:r>
        <w:rPr>
          <w:color w:val="auto"/>
        </w:rPr>
        <w:t xml:space="preserve">Instructor: Zoe </w:t>
      </w:r>
      <w:proofErr w:type="spellStart"/>
      <w:r>
        <w:rPr>
          <w:color w:val="auto"/>
        </w:rPr>
        <w:t>Detsi</w:t>
      </w:r>
      <w:proofErr w:type="spellEnd"/>
    </w:p>
    <w:p w:rsidR="008608DA" w:rsidRDefault="008608DA">
      <w:pPr>
        <w:rPr>
          <w:color w:val="auto"/>
        </w:rPr>
      </w:pPr>
      <w:r>
        <w:rPr>
          <w:color w:val="auto"/>
        </w:rPr>
        <w:t>Office 309B</w:t>
      </w:r>
      <w:r w:rsidR="008B6B70">
        <w:rPr>
          <w:color w:val="auto"/>
        </w:rPr>
        <w:t xml:space="preserve"> </w:t>
      </w:r>
    </w:p>
    <w:p w:rsidR="004115D1" w:rsidRDefault="004115D1">
      <w:pPr>
        <w:rPr>
          <w:color w:val="auto"/>
        </w:rPr>
      </w:pPr>
      <w:r>
        <w:rPr>
          <w:color w:val="auto"/>
        </w:rPr>
        <w:t xml:space="preserve">Office Hours: Wed. </w:t>
      </w:r>
      <w:r w:rsidR="008608DA">
        <w:rPr>
          <w:color w:val="auto"/>
        </w:rPr>
        <w:t>09.30-11.00</w:t>
      </w:r>
      <w:r>
        <w:rPr>
          <w:color w:val="auto"/>
        </w:rPr>
        <w:t>, Fri. 09.30-11.00</w:t>
      </w:r>
    </w:p>
    <w:p w:rsidR="004115D1" w:rsidRDefault="004115D1">
      <w:pPr>
        <w:rPr>
          <w:color w:val="auto"/>
        </w:rPr>
      </w:pPr>
      <w:r>
        <w:rPr>
          <w:color w:val="auto"/>
        </w:rPr>
        <w:t xml:space="preserve">Email: </w:t>
      </w:r>
      <w:hyperlink r:id="rId5" w:history="1">
        <w:r w:rsidRPr="000F041E">
          <w:rPr>
            <w:rStyle w:val="Hyperlink"/>
          </w:rPr>
          <w:t>detsi@enl.auth.gr</w:t>
        </w:r>
      </w:hyperlink>
    </w:p>
    <w:p w:rsidR="004115D1" w:rsidRPr="00277D1C" w:rsidRDefault="004115D1">
      <w:pPr>
        <w:rPr>
          <w:color w:val="auto"/>
        </w:rPr>
      </w:pPr>
    </w:p>
    <w:p w:rsidR="008C6F06" w:rsidRPr="00277D1C" w:rsidRDefault="008C6F06" w:rsidP="00D571C6">
      <w:pPr>
        <w:autoSpaceDE w:val="0"/>
        <w:autoSpaceDN w:val="0"/>
        <w:adjustRightInd w:val="0"/>
        <w:spacing w:line="240" w:lineRule="auto"/>
        <w:jc w:val="both"/>
        <w:rPr>
          <w:color w:val="auto"/>
          <w:u w:val="single"/>
        </w:rPr>
      </w:pPr>
      <w:r w:rsidRPr="00277D1C">
        <w:rPr>
          <w:color w:val="auto"/>
          <w:u w:val="single"/>
        </w:rPr>
        <w:t>Course Description</w:t>
      </w:r>
    </w:p>
    <w:p w:rsidR="004840DC" w:rsidRPr="00277D1C" w:rsidRDefault="004840DC" w:rsidP="00D571C6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277D1C">
        <w:rPr>
          <w:color w:val="auto"/>
        </w:rPr>
        <w:t xml:space="preserve">The aim of this course is to </w:t>
      </w:r>
      <w:r w:rsidR="00D571C6" w:rsidRPr="00277D1C">
        <w:rPr>
          <w:color w:val="auto"/>
        </w:rPr>
        <w:t>examine</w:t>
      </w:r>
      <w:r w:rsidRPr="00277D1C">
        <w:rPr>
          <w:color w:val="auto"/>
        </w:rPr>
        <w:t xml:space="preserve"> the development of drama and theatre in the United States from the eighteenth century to the mid-twentieth century. The plays selected represent a variety of periods, styles, and perspectives. </w:t>
      </w:r>
      <w:r w:rsidR="00D571C6" w:rsidRPr="00277D1C">
        <w:rPr>
          <w:color w:val="auto"/>
        </w:rPr>
        <w:t>The course w</w:t>
      </w:r>
      <w:r w:rsidRPr="00277D1C">
        <w:rPr>
          <w:color w:val="auto"/>
        </w:rPr>
        <w:t>ill explore the relationship of drama to</w:t>
      </w:r>
      <w:r w:rsidR="000F0CBC" w:rsidRPr="00277D1C">
        <w:rPr>
          <w:color w:val="auto"/>
        </w:rPr>
        <w:t xml:space="preserve"> </w:t>
      </w:r>
      <w:r w:rsidRPr="00277D1C">
        <w:rPr>
          <w:color w:val="auto"/>
        </w:rPr>
        <w:t xml:space="preserve">social, political, and cultural forces </w:t>
      </w:r>
      <w:r w:rsidR="00D571C6" w:rsidRPr="00277D1C">
        <w:rPr>
          <w:color w:val="auto"/>
        </w:rPr>
        <w:t>in order to offer</w:t>
      </w:r>
      <w:r w:rsidRPr="00277D1C">
        <w:rPr>
          <w:color w:val="auto"/>
        </w:rPr>
        <w:t xml:space="preserve"> a more</w:t>
      </w:r>
      <w:r w:rsidR="00D571C6" w:rsidRPr="00277D1C">
        <w:rPr>
          <w:color w:val="auto"/>
        </w:rPr>
        <w:t xml:space="preserve"> </w:t>
      </w:r>
      <w:r w:rsidRPr="00277D1C">
        <w:rPr>
          <w:color w:val="auto"/>
        </w:rPr>
        <w:t>complete understanding of the uniqueness of American Drama and its place in the construction</w:t>
      </w:r>
      <w:r w:rsidR="00D571C6" w:rsidRPr="00277D1C">
        <w:rPr>
          <w:color w:val="auto"/>
        </w:rPr>
        <w:t xml:space="preserve"> </w:t>
      </w:r>
      <w:r w:rsidRPr="00277D1C">
        <w:rPr>
          <w:color w:val="auto"/>
        </w:rPr>
        <w:t>of an American identity</w:t>
      </w:r>
      <w:r w:rsidR="00D571C6" w:rsidRPr="00277D1C">
        <w:rPr>
          <w:color w:val="auto"/>
        </w:rPr>
        <w:t xml:space="preserve">. </w:t>
      </w:r>
    </w:p>
    <w:p w:rsidR="008C6F06" w:rsidRPr="00277D1C" w:rsidRDefault="008C6F06" w:rsidP="00D571C6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</w:p>
    <w:p w:rsidR="008C6F06" w:rsidRPr="00277D1C" w:rsidRDefault="008C6F06" w:rsidP="00D571C6">
      <w:pPr>
        <w:autoSpaceDE w:val="0"/>
        <w:autoSpaceDN w:val="0"/>
        <w:adjustRightInd w:val="0"/>
        <w:spacing w:line="240" w:lineRule="auto"/>
        <w:jc w:val="both"/>
        <w:rPr>
          <w:color w:val="auto"/>
          <w:u w:val="single"/>
        </w:rPr>
      </w:pPr>
      <w:r w:rsidRPr="00277D1C">
        <w:rPr>
          <w:color w:val="auto"/>
          <w:u w:val="single"/>
        </w:rPr>
        <w:t>Learning Outcomes</w:t>
      </w:r>
    </w:p>
    <w:p w:rsidR="008C6F06" w:rsidRPr="00277D1C" w:rsidRDefault="008C6F06" w:rsidP="008C6F06">
      <w:pPr>
        <w:autoSpaceDE w:val="0"/>
        <w:autoSpaceDN w:val="0"/>
        <w:adjustRightInd w:val="0"/>
        <w:spacing w:line="240" w:lineRule="auto"/>
        <w:rPr>
          <w:rFonts w:eastAsia="Wingdings-Regular"/>
          <w:color w:val="auto"/>
        </w:rPr>
      </w:pPr>
      <w:r w:rsidRPr="00277D1C">
        <w:rPr>
          <w:rFonts w:eastAsia="Wingdings-Regular"/>
          <w:color w:val="auto"/>
        </w:rPr>
        <w:t>Students attending this course will</w:t>
      </w:r>
      <w:r w:rsidR="00201D2A" w:rsidRPr="00277D1C">
        <w:rPr>
          <w:rFonts w:eastAsia="Wingdings-Regular"/>
          <w:color w:val="auto"/>
        </w:rPr>
        <w:t>:</w:t>
      </w:r>
    </w:p>
    <w:p w:rsidR="00201D2A" w:rsidRPr="00277D1C" w:rsidRDefault="00201D2A" w:rsidP="008C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Wingdings-Regular"/>
          <w:color w:val="auto"/>
        </w:rPr>
      </w:pPr>
      <w:r w:rsidRPr="00277D1C">
        <w:rPr>
          <w:rFonts w:eastAsia="Wingdings-Regular"/>
          <w:color w:val="auto"/>
        </w:rPr>
        <w:t>Comprehend</w:t>
      </w:r>
      <w:r w:rsidR="008C6F06" w:rsidRPr="00277D1C">
        <w:rPr>
          <w:rFonts w:eastAsia="Wingdings-Regular"/>
          <w:color w:val="auto"/>
        </w:rPr>
        <w:t xml:space="preserve"> </w:t>
      </w:r>
      <w:r w:rsidRPr="00277D1C">
        <w:rPr>
          <w:rFonts w:eastAsia="Wingdings-Regular"/>
          <w:color w:val="auto"/>
        </w:rPr>
        <w:t>the role of theatre in</w:t>
      </w:r>
      <w:r w:rsidR="008C6F06" w:rsidRPr="00277D1C">
        <w:rPr>
          <w:rFonts w:eastAsia="Wingdings-Regular"/>
          <w:color w:val="auto"/>
        </w:rPr>
        <w:t xml:space="preserve"> American </w:t>
      </w:r>
      <w:r w:rsidRPr="00277D1C">
        <w:rPr>
          <w:rFonts w:eastAsia="Wingdings-Regular"/>
          <w:color w:val="auto"/>
        </w:rPr>
        <w:t>society as a public platform where political discourses are debated and cultural issues</w:t>
      </w:r>
      <w:r w:rsidR="008C6F06" w:rsidRPr="00277D1C">
        <w:rPr>
          <w:rFonts w:eastAsia="Wingdings-Regular"/>
          <w:color w:val="auto"/>
        </w:rPr>
        <w:t xml:space="preserve"> </w:t>
      </w:r>
      <w:r w:rsidRPr="00277D1C">
        <w:rPr>
          <w:rFonts w:eastAsia="Wingdings-Regular"/>
          <w:color w:val="auto"/>
        </w:rPr>
        <w:t>negotiated.</w:t>
      </w:r>
    </w:p>
    <w:p w:rsidR="00201D2A" w:rsidRPr="00277D1C" w:rsidRDefault="00201D2A" w:rsidP="008C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Wingdings-Regular"/>
          <w:color w:val="auto"/>
        </w:rPr>
      </w:pPr>
      <w:r w:rsidRPr="00277D1C">
        <w:rPr>
          <w:rFonts w:eastAsia="Wingdings-Regular"/>
          <w:color w:val="auto"/>
        </w:rPr>
        <w:t>Understand the impact of theatre on the formation of a distinctly American national identity.</w:t>
      </w:r>
    </w:p>
    <w:p w:rsidR="008C6F06" w:rsidRPr="00277D1C" w:rsidRDefault="00201D2A" w:rsidP="008C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Wingdings-Regular"/>
          <w:color w:val="auto"/>
        </w:rPr>
      </w:pPr>
      <w:r w:rsidRPr="00277D1C">
        <w:rPr>
          <w:rFonts w:eastAsia="Wingdings-Regular"/>
          <w:color w:val="auto"/>
        </w:rPr>
        <w:t xml:space="preserve">Become familiar </w:t>
      </w:r>
      <w:r w:rsidR="008C6F06" w:rsidRPr="00277D1C">
        <w:rPr>
          <w:rFonts w:eastAsia="Wingdings-Regular"/>
          <w:color w:val="auto"/>
        </w:rPr>
        <w:t>with major movements, figures, and events</w:t>
      </w:r>
      <w:r w:rsidRPr="00277D1C">
        <w:rPr>
          <w:rFonts w:eastAsia="Wingdings-Regular"/>
          <w:color w:val="auto"/>
        </w:rPr>
        <w:t xml:space="preserve"> that significantly contributed to the development of American theatre.</w:t>
      </w:r>
      <w:r w:rsidR="008C6F06" w:rsidRPr="00277D1C">
        <w:rPr>
          <w:rFonts w:eastAsia="Wingdings-Regular"/>
          <w:color w:val="auto"/>
        </w:rPr>
        <w:t xml:space="preserve">   </w:t>
      </w:r>
    </w:p>
    <w:p w:rsidR="00201D2A" w:rsidRPr="00277D1C" w:rsidRDefault="00EA52DC" w:rsidP="008C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Wingdings-Regular"/>
          <w:color w:val="auto"/>
        </w:rPr>
      </w:pPr>
      <w:r w:rsidRPr="00277D1C">
        <w:rPr>
          <w:rFonts w:eastAsia="Wingdings-Regular"/>
          <w:color w:val="auto"/>
        </w:rPr>
        <w:t>Be able to approach a dramatic text</w:t>
      </w:r>
      <w:r w:rsidR="002609B3" w:rsidRPr="00277D1C">
        <w:rPr>
          <w:rFonts w:eastAsia="Wingdings-Regular"/>
          <w:color w:val="auto"/>
        </w:rPr>
        <w:t xml:space="preserve"> by focusing on both its theatrical qualities and cultural significance. </w:t>
      </w:r>
      <w:r w:rsidR="00C56B24" w:rsidRPr="00277D1C">
        <w:rPr>
          <w:rFonts w:eastAsia="Wingdings-Regular"/>
          <w:color w:val="auto"/>
        </w:rPr>
        <w:t xml:space="preserve"> </w:t>
      </w:r>
      <w:r w:rsidRPr="00277D1C">
        <w:rPr>
          <w:rFonts w:eastAsia="Wingdings-Regular"/>
          <w:color w:val="auto"/>
        </w:rPr>
        <w:t xml:space="preserve">   </w:t>
      </w:r>
    </w:p>
    <w:p w:rsidR="008C6F06" w:rsidRPr="00277D1C" w:rsidRDefault="008C6F06" w:rsidP="008C6F0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auto"/>
        </w:rPr>
      </w:pPr>
    </w:p>
    <w:p w:rsidR="00B85B7B" w:rsidRDefault="00B85B7B">
      <w:pPr>
        <w:rPr>
          <w:color w:val="auto"/>
          <w:u w:val="single"/>
        </w:rPr>
      </w:pPr>
    </w:p>
    <w:p w:rsidR="0085371C" w:rsidRPr="00277D1C" w:rsidRDefault="00B85B7B">
      <w:pPr>
        <w:rPr>
          <w:color w:val="auto"/>
          <w:u w:val="single"/>
        </w:rPr>
      </w:pPr>
      <w:r>
        <w:rPr>
          <w:color w:val="auto"/>
          <w:u w:val="single"/>
        </w:rPr>
        <w:t>Themes and Plays</w:t>
      </w:r>
    </w:p>
    <w:p w:rsidR="00611E9D" w:rsidRPr="00375C9E" w:rsidRDefault="00C12F62" w:rsidP="0052720D">
      <w:pPr>
        <w:ind w:left="1440" w:hanging="1440"/>
        <w:rPr>
          <w:color w:val="auto"/>
          <w:u w:val="single"/>
        </w:rPr>
      </w:pPr>
      <w:r w:rsidRPr="00375C9E">
        <w:rPr>
          <w:color w:val="auto"/>
          <w:u w:val="single"/>
        </w:rPr>
        <w:t xml:space="preserve">The </w:t>
      </w:r>
      <w:r w:rsidR="00230393" w:rsidRPr="00375C9E">
        <w:rPr>
          <w:color w:val="auto"/>
          <w:u w:val="single"/>
        </w:rPr>
        <w:t>b</w:t>
      </w:r>
      <w:r w:rsidRPr="00375C9E">
        <w:rPr>
          <w:color w:val="auto"/>
          <w:u w:val="single"/>
        </w:rPr>
        <w:t xml:space="preserve">eginnings of American </w:t>
      </w:r>
      <w:r w:rsidR="00230393" w:rsidRPr="00375C9E">
        <w:rPr>
          <w:color w:val="auto"/>
          <w:u w:val="single"/>
        </w:rPr>
        <w:t>t</w:t>
      </w:r>
      <w:r w:rsidRPr="00375C9E">
        <w:rPr>
          <w:color w:val="auto"/>
          <w:u w:val="single"/>
        </w:rPr>
        <w:t xml:space="preserve">heatre </w:t>
      </w:r>
      <w:r w:rsidR="00230393" w:rsidRPr="00375C9E">
        <w:rPr>
          <w:color w:val="auto"/>
          <w:u w:val="single"/>
        </w:rPr>
        <w:t>–</w:t>
      </w:r>
      <w:r w:rsidRPr="00375C9E">
        <w:rPr>
          <w:color w:val="auto"/>
          <w:u w:val="single"/>
        </w:rPr>
        <w:t xml:space="preserve"> </w:t>
      </w:r>
      <w:r w:rsidR="00230393" w:rsidRPr="00375C9E">
        <w:rPr>
          <w:color w:val="auto"/>
          <w:u w:val="single"/>
        </w:rPr>
        <w:t>national identity</w:t>
      </w:r>
    </w:p>
    <w:p w:rsidR="00131901" w:rsidRDefault="008B6B70" w:rsidP="00B85B7B">
      <w:pPr>
        <w:ind w:left="1440"/>
        <w:rPr>
          <w:color w:val="auto"/>
        </w:rPr>
      </w:pPr>
      <w:r>
        <w:rPr>
          <w:color w:val="auto"/>
        </w:rPr>
        <w:t xml:space="preserve">Royall Tyler, </w:t>
      </w:r>
      <w:proofErr w:type="gramStart"/>
      <w:r w:rsidRPr="008B6B70">
        <w:rPr>
          <w:i/>
          <w:color w:val="auto"/>
        </w:rPr>
        <w:t>The</w:t>
      </w:r>
      <w:proofErr w:type="gramEnd"/>
      <w:r w:rsidRPr="008B6B70">
        <w:rPr>
          <w:i/>
          <w:color w:val="auto"/>
        </w:rPr>
        <w:t xml:space="preserve"> Contrast</w:t>
      </w:r>
      <w:r>
        <w:rPr>
          <w:color w:val="auto"/>
        </w:rPr>
        <w:t xml:space="preserve"> (1787)</w:t>
      </w:r>
      <w:r w:rsidR="00B85B7B" w:rsidRPr="00B85B7B">
        <w:rPr>
          <w:color w:val="auto"/>
        </w:rPr>
        <w:t xml:space="preserve"> (</w:t>
      </w:r>
      <w:r w:rsidR="00B85B7B">
        <w:rPr>
          <w:color w:val="auto"/>
        </w:rPr>
        <w:t xml:space="preserve">The Norton Anthology of </w:t>
      </w:r>
    </w:p>
    <w:p w:rsidR="00E14072" w:rsidRPr="00B85B7B" w:rsidRDefault="00131901" w:rsidP="00B85B7B">
      <w:pPr>
        <w:ind w:left="1440"/>
        <w:rPr>
          <w:color w:val="auto"/>
        </w:rPr>
      </w:pPr>
      <w:r>
        <w:rPr>
          <w:color w:val="auto"/>
        </w:rPr>
        <w:tab/>
      </w:r>
      <w:proofErr w:type="gramStart"/>
      <w:r w:rsidR="00B85B7B">
        <w:rPr>
          <w:color w:val="auto"/>
        </w:rPr>
        <w:t>American Literature, vol.</w:t>
      </w:r>
      <w:proofErr w:type="gramEnd"/>
      <w:r>
        <w:rPr>
          <w:color w:val="auto"/>
        </w:rPr>
        <w:t xml:space="preserve"> A</w:t>
      </w:r>
      <w:r w:rsidR="00B85B7B">
        <w:rPr>
          <w:color w:val="auto"/>
        </w:rPr>
        <w:t>)</w:t>
      </w:r>
    </w:p>
    <w:p w:rsidR="00BE17B8" w:rsidRPr="00375C9E" w:rsidRDefault="00230393" w:rsidP="0052720D">
      <w:pPr>
        <w:rPr>
          <w:color w:val="auto"/>
          <w:u w:val="single"/>
        </w:rPr>
      </w:pPr>
      <w:r w:rsidRPr="00375C9E">
        <w:rPr>
          <w:color w:val="auto"/>
          <w:u w:val="single"/>
        </w:rPr>
        <w:t xml:space="preserve">The nineteenth century </w:t>
      </w:r>
      <w:r w:rsidR="00F80AE5" w:rsidRPr="00375C9E">
        <w:rPr>
          <w:color w:val="auto"/>
          <w:u w:val="single"/>
        </w:rPr>
        <w:t xml:space="preserve">– melodrama </w:t>
      </w:r>
      <w:r w:rsidRPr="00375C9E">
        <w:rPr>
          <w:color w:val="auto"/>
          <w:u w:val="single"/>
        </w:rPr>
        <w:tab/>
      </w:r>
      <w:r w:rsidR="00BE17B8" w:rsidRPr="00375C9E">
        <w:rPr>
          <w:color w:val="auto"/>
          <w:u w:val="single"/>
        </w:rPr>
        <w:t xml:space="preserve">  </w:t>
      </w:r>
    </w:p>
    <w:p w:rsidR="008B6B70" w:rsidRDefault="008B6B70" w:rsidP="00F80AE5">
      <w:pPr>
        <w:ind w:left="720" w:firstLine="720"/>
        <w:rPr>
          <w:color w:val="auto"/>
        </w:rPr>
      </w:pPr>
      <w:r>
        <w:rPr>
          <w:color w:val="auto"/>
        </w:rPr>
        <w:t xml:space="preserve">Anna Cora </w:t>
      </w:r>
      <w:proofErr w:type="spellStart"/>
      <w:r>
        <w:rPr>
          <w:color w:val="auto"/>
        </w:rPr>
        <w:t>Mowatt</w:t>
      </w:r>
      <w:proofErr w:type="spellEnd"/>
      <w:r>
        <w:rPr>
          <w:color w:val="auto"/>
        </w:rPr>
        <w:t xml:space="preserve">, </w:t>
      </w:r>
      <w:r w:rsidRPr="008B6B70">
        <w:rPr>
          <w:i/>
          <w:color w:val="auto"/>
        </w:rPr>
        <w:t>Fashion</w:t>
      </w:r>
      <w:r>
        <w:rPr>
          <w:color w:val="auto"/>
        </w:rPr>
        <w:t xml:space="preserve"> (1845)</w:t>
      </w:r>
    </w:p>
    <w:p w:rsidR="00862ED0" w:rsidRPr="00277D1C" w:rsidRDefault="00862ED0" w:rsidP="00F80AE5">
      <w:pPr>
        <w:ind w:left="720" w:firstLine="720"/>
        <w:rPr>
          <w:color w:val="auto"/>
        </w:rPr>
      </w:pPr>
      <w:r w:rsidRPr="00277D1C">
        <w:rPr>
          <w:color w:val="auto"/>
        </w:rPr>
        <w:t xml:space="preserve">George L. Aiken, </w:t>
      </w:r>
      <w:r w:rsidRPr="00277D1C">
        <w:rPr>
          <w:i/>
          <w:color w:val="auto"/>
        </w:rPr>
        <w:t>Uncle Tom’s Cabin</w:t>
      </w:r>
      <w:r w:rsidRPr="00277D1C">
        <w:rPr>
          <w:color w:val="auto"/>
        </w:rPr>
        <w:t xml:space="preserve"> (1852)</w:t>
      </w:r>
      <w:r w:rsidR="00C604F4" w:rsidRPr="00277D1C">
        <w:rPr>
          <w:color w:val="auto"/>
        </w:rPr>
        <w:t xml:space="preserve"> </w:t>
      </w:r>
    </w:p>
    <w:p w:rsidR="00BE17B8" w:rsidRPr="00375C9E" w:rsidRDefault="008B6B70">
      <w:pPr>
        <w:rPr>
          <w:color w:val="auto"/>
          <w:u w:val="single"/>
        </w:rPr>
      </w:pPr>
      <w:r w:rsidRPr="00375C9E">
        <w:rPr>
          <w:color w:val="auto"/>
          <w:u w:val="single"/>
        </w:rPr>
        <w:t>The American West</w:t>
      </w:r>
    </w:p>
    <w:p w:rsidR="00C74FA7" w:rsidRPr="00277D1C" w:rsidRDefault="00C74FA7" w:rsidP="001727A6">
      <w:pPr>
        <w:ind w:left="720" w:firstLine="720"/>
        <w:rPr>
          <w:color w:val="auto"/>
        </w:rPr>
      </w:pPr>
      <w:r w:rsidRPr="00277D1C">
        <w:rPr>
          <w:color w:val="auto"/>
        </w:rPr>
        <w:t xml:space="preserve">William V. Moody, </w:t>
      </w:r>
      <w:proofErr w:type="gramStart"/>
      <w:r w:rsidRPr="00277D1C">
        <w:rPr>
          <w:i/>
          <w:color w:val="auto"/>
        </w:rPr>
        <w:t>The</w:t>
      </w:r>
      <w:proofErr w:type="gramEnd"/>
      <w:r w:rsidRPr="00277D1C">
        <w:rPr>
          <w:i/>
          <w:color w:val="auto"/>
        </w:rPr>
        <w:t xml:space="preserve"> Great Divide</w:t>
      </w:r>
      <w:r w:rsidRPr="00277D1C">
        <w:rPr>
          <w:color w:val="auto"/>
        </w:rPr>
        <w:t xml:space="preserve"> (1906)</w:t>
      </w:r>
    </w:p>
    <w:p w:rsidR="001727A6" w:rsidRPr="00375C9E" w:rsidRDefault="001727A6">
      <w:pPr>
        <w:rPr>
          <w:color w:val="auto"/>
          <w:u w:val="single"/>
        </w:rPr>
      </w:pPr>
      <w:r w:rsidRPr="00375C9E">
        <w:rPr>
          <w:color w:val="auto"/>
          <w:u w:val="single"/>
        </w:rPr>
        <w:t>Women dramatists and social issues</w:t>
      </w:r>
    </w:p>
    <w:p w:rsidR="005B6988" w:rsidRPr="00277D1C" w:rsidRDefault="005B6988" w:rsidP="005B6988">
      <w:pPr>
        <w:ind w:left="720" w:firstLine="720"/>
        <w:rPr>
          <w:rFonts w:eastAsia="Calibri"/>
          <w:color w:val="auto"/>
          <w:lang w:val="en-GB"/>
        </w:rPr>
      </w:pPr>
      <w:r>
        <w:rPr>
          <w:rFonts w:eastAsia="Calibri"/>
          <w:color w:val="auto"/>
          <w:lang w:val="en-GB"/>
        </w:rPr>
        <w:t xml:space="preserve">Sophie Treadwell, </w:t>
      </w:r>
      <w:proofErr w:type="spellStart"/>
      <w:r w:rsidRPr="005B6988">
        <w:rPr>
          <w:rFonts w:eastAsia="Calibri"/>
          <w:i/>
          <w:color w:val="auto"/>
          <w:lang w:val="en-GB"/>
        </w:rPr>
        <w:t>Machinal</w:t>
      </w:r>
      <w:proofErr w:type="spellEnd"/>
      <w:r>
        <w:rPr>
          <w:rFonts w:eastAsia="Calibri"/>
          <w:color w:val="auto"/>
          <w:lang w:val="en-GB"/>
        </w:rPr>
        <w:t xml:space="preserve"> (1928)</w:t>
      </w:r>
    </w:p>
    <w:p w:rsidR="00B15470" w:rsidRDefault="00B15470" w:rsidP="001727A6">
      <w:pPr>
        <w:ind w:left="720" w:firstLine="720"/>
        <w:rPr>
          <w:rFonts w:eastAsia="Calibri"/>
          <w:color w:val="auto"/>
          <w:lang w:val="en-GB"/>
        </w:rPr>
      </w:pPr>
      <w:r w:rsidRPr="00277D1C">
        <w:rPr>
          <w:rFonts w:eastAsia="Calibri"/>
          <w:color w:val="auto"/>
          <w:lang w:val="en-GB"/>
        </w:rPr>
        <w:t xml:space="preserve">Lillian Hellman, </w:t>
      </w:r>
      <w:r w:rsidRPr="00277D1C">
        <w:rPr>
          <w:rFonts w:eastAsia="Calibri"/>
          <w:i/>
          <w:color w:val="auto"/>
          <w:lang w:val="en-GB"/>
        </w:rPr>
        <w:t>The Children’s Hour</w:t>
      </w:r>
      <w:r w:rsidRPr="00277D1C">
        <w:rPr>
          <w:rFonts w:eastAsia="Calibri"/>
          <w:color w:val="auto"/>
          <w:lang w:val="en-GB"/>
        </w:rPr>
        <w:t xml:space="preserve"> (1934)</w:t>
      </w:r>
    </w:p>
    <w:p w:rsidR="00B85B7B" w:rsidRPr="00375C9E" w:rsidRDefault="00B85B7B" w:rsidP="0026629D">
      <w:pPr>
        <w:rPr>
          <w:rFonts w:eastAsia="Calibri"/>
          <w:color w:val="auto"/>
          <w:u w:val="single"/>
          <w:lang w:val="en-GB"/>
        </w:rPr>
      </w:pPr>
      <w:r w:rsidRPr="00375C9E">
        <w:rPr>
          <w:rFonts w:eastAsia="Calibri"/>
          <w:color w:val="auto"/>
          <w:u w:val="single"/>
          <w:lang w:val="en-GB"/>
        </w:rPr>
        <w:t>The Great Depression</w:t>
      </w:r>
    </w:p>
    <w:p w:rsidR="0026629D" w:rsidRDefault="0026629D" w:rsidP="00B85B7B">
      <w:pPr>
        <w:ind w:left="720" w:firstLine="720"/>
        <w:rPr>
          <w:rFonts w:eastAsia="Calibri"/>
          <w:color w:val="auto"/>
          <w:lang w:val="en-GB"/>
        </w:rPr>
      </w:pPr>
      <w:r>
        <w:rPr>
          <w:rFonts w:eastAsia="Calibri"/>
          <w:color w:val="auto"/>
          <w:lang w:val="en-GB"/>
        </w:rPr>
        <w:t>Clifford Odets, Waiting for Lefty (1935)</w:t>
      </w:r>
    </w:p>
    <w:p w:rsidR="00F80AE5" w:rsidRPr="00375C9E" w:rsidRDefault="00375C9E" w:rsidP="00F80AE5">
      <w:pPr>
        <w:rPr>
          <w:rFonts w:eastAsia="Calibri"/>
          <w:color w:val="auto"/>
          <w:u w:val="single"/>
          <w:lang w:val="en-GB"/>
        </w:rPr>
      </w:pPr>
      <w:r>
        <w:rPr>
          <w:rFonts w:eastAsia="Calibri"/>
          <w:color w:val="auto"/>
          <w:u w:val="single"/>
          <w:lang w:val="en-GB"/>
        </w:rPr>
        <w:lastRenderedPageBreak/>
        <w:t xml:space="preserve">American Comedy and </w:t>
      </w:r>
      <w:r w:rsidR="00B85B7B" w:rsidRPr="00375C9E">
        <w:rPr>
          <w:rFonts w:eastAsia="Calibri"/>
          <w:color w:val="auto"/>
          <w:u w:val="single"/>
          <w:lang w:val="en-GB"/>
        </w:rPr>
        <w:t>Environmental Issues</w:t>
      </w:r>
    </w:p>
    <w:p w:rsidR="00164689" w:rsidRPr="00277D1C" w:rsidRDefault="00164689" w:rsidP="00F80AE5">
      <w:pPr>
        <w:ind w:left="720" w:firstLine="720"/>
        <w:rPr>
          <w:rFonts w:eastAsia="Calibri"/>
          <w:color w:val="auto"/>
          <w:lang w:val="en-GB"/>
        </w:rPr>
      </w:pPr>
      <w:proofErr w:type="spellStart"/>
      <w:r w:rsidRPr="00277D1C">
        <w:rPr>
          <w:rFonts w:eastAsia="Calibri"/>
          <w:color w:val="auto"/>
          <w:lang w:val="en-GB"/>
        </w:rPr>
        <w:t>Thorton</w:t>
      </w:r>
      <w:proofErr w:type="spellEnd"/>
      <w:r w:rsidRPr="00277D1C">
        <w:rPr>
          <w:rFonts w:eastAsia="Calibri"/>
          <w:color w:val="auto"/>
          <w:lang w:val="en-GB"/>
        </w:rPr>
        <w:t xml:space="preserve"> Wilder, </w:t>
      </w:r>
      <w:proofErr w:type="gramStart"/>
      <w:r w:rsidRPr="00277D1C">
        <w:rPr>
          <w:rFonts w:eastAsia="Calibri"/>
          <w:i/>
          <w:color w:val="auto"/>
          <w:lang w:val="en-GB"/>
        </w:rPr>
        <w:t>The</w:t>
      </w:r>
      <w:proofErr w:type="gramEnd"/>
      <w:r w:rsidRPr="00277D1C">
        <w:rPr>
          <w:rFonts w:eastAsia="Calibri"/>
          <w:i/>
          <w:color w:val="auto"/>
          <w:lang w:val="en-GB"/>
        </w:rPr>
        <w:t xml:space="preserve"> Skin of Our Teeth</w:t>
      </w:r>
      <w:r w:rsidR="002E5B28" w:rsidRPr="00277D1C">
        <w:rPr>
          <w:rFonts w:eastAsia="Calibri"/>
          <w:color w:val="auto"/>
          <w:lang w:val="en-GB"/>
        </w:rPr>
        <w:t xml:space="preserve"> (1942)</w:t>
      </w:r>
    </w:p>
    <w:p w:rsidR="001727A6" w:rsidRPr="00375C9E" w:rsidRDefault="00B85B7B" w:rsidP="00B15470">
      <w:pPr>
        <w:rPr>
          <w:rFonts w:eastAsia="Calibri"/>
          <w:color w:val="auto"/>
          <w:u w:val="single"/>
          <w:lang w:val="en-GB"/>
        </w:rPr>
      </w:pPr>
      <w:r w:rsidRPr="00375C9E">
        <w:rPr>
          <w:rFonts w:eastAsia="Calibri"/>
          <w:color w:val="auto"/>
          <w:u w:val="single"/>
          <w:lang w:val="en-GB"/>
        </w:rPr>
        <w:t>Revisiting</w:t>
      </w:r>
      <w:r w:rsidR="001727A6" w:rsidRPr="00375C9E">
        <w:rPr>
          <w:rFonts w:eastAsia="Calibri"/>
          <w:color w:val="auto"/>
          <w:u w:val="single"/>
          <w:lang w:val="en-GB"/>
        </w:rPr>
        <w:t xml:space="preserve"> </w:t>
      </w:r>
      <w:r w:rsidR="005B6988" w:rsidRPr="00375C9E">
        <w:rPr>
          <w:rFonts w:eastAsia="Calibri"/>
          <w:color w:val="auto"/>
          <w:u w:val="single"/>
          <w:lang w:val="en-GB"/>
        </w:rPr>
        <w:t>American Myths</w:t>
      </w:r>
    </w:p>
    <w:p w:rsidR="000B18CB" w:rsidRDefault="005B6988" w:rsidP="000B18CB">
      <w:pPr>
        <w:rPr>
          <w:rFonts w:eastAsia="Calibri"/>
          <w:b/>
          <w:color w:val="auto"/>
          <w:lang w:val="en-GB"/>
        </w:rPr>
      </w:pP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 w:rsidR="00C604F4" w:rsidRPr="00277D1C">
        <w:rPr>
          <w:rFonts w:eastAsia="Calibri"/>
          <w:color w:val="auto"/>
        </w:rPr>
        <w:t xml:space="preserve"> </w:t>
      </w:r>
      <w:r w:rsidR="000B18CB" w:rsidRPr="00277D1C">
        <w:rPr>
          <w:rFonts w:eastAsia="Calibri"/>
          <w:color w:val="auto"/>
          <w:lang w:val="en-GB"/>
        </w:rPr>
        <w:t>Arthur Miller,</w:t>
      </w:r>
      <w:r w:rsidR="000B18CB" w:rsidRPr="00277D1C">
        <w:rPr>
          <w:rFonts w:eastAsia="Calibri"/>
          <w:b/>
          <w:color w:val="auto"/>
          <w:lang w:val="en-GB"/>
        </w:rPr>
        <w:t xml:space="preserve"> </w:t>
      </w:r>
      <w:proofErr w:type="gramStart"/>
      <w:r w:rsidR="00607369">
        <w:rPr>
          <w:rFonts w:eastAsia="Calibri"/>
          <w:i/>
          <w:color w:val="auto"/>
          <w:lang w:val="en-GB"/>
        </w:rPr>
        <w:t>The</w:t>
      </w:r>
      <w:proofErr w:type="gramEnd"/>
      <w:r w:rsidR="00607369">
        <w:rPr>
          <w:rFonts w:eastAsia="Calibri"/>
          <w:i/>
          <w:color w:val="auto"/>
          <w:lang w:val="en-GB"/>
        </w:rPr>
        <w:t xml:space="preserve"> Crucible</w:t>
      </w:r>
      <w:r w:rsidR="000B18CB" w:rsidRPr="00277D1C">
        <w:rPr>
          <w:rFonts w:eastAsia="Calibri"/>
          <w:color w:val="auto"/>
          <w:lang w:val="en-GB"/>
        </w:rPr>
        <w:t xml:space="preserve"> (19</w:t>
      </w:r>
      <w:r w:rsidR="00607369">
        <w:rPr>
          <w:rFonts w:eastAsia="Calibri"/>
          <w:color w:val="auto"/>
          <w:lang w:val="en-GB"/>
        </w:rPr>
        <w:t>53</w:t>
      </w:r>
      <w:r w:rsidR="000B18CB" w:rsidRPr="00277D1C">
        <w:rPr>
          <w:rFonts w:eastAsia="Calibri"/>
          <w:color w:val="auto"/>
          <w:lang w:val="en-GB"/>
        </w:rPr>
        <w:t>)</w:t>
      </w:r>
      <w:r w:rsidR="000B18CB" w:rsidRPr="00277D1C">
        <w:rPr>
          <w:rFonts w:eastAsia="Calibri"/>
          <w:b/>
          <w:color w:val="auto"/>
          <w:lang w:val="en-GB"/>
        </w:rPr>
        <w:t xml:space="preserve"> </w:t>
      </w:r>
    </w:p>
    <w:p w:rsidR="00B85B7B" w:rsidRPr="00375C9E" w:rsidRDefault="00375C9E" w:rsidP="005A62C5">
      <w:pPr>
        <w:rPr>
          <w:color w:val="auto"/>
          <w:u w:val="single"/>
        </w:rPr>
      </w:pPr>
      <w:r w:rsidRPr="00375C9E">
        <w:rPr>
          <w:color w:val="auto"/>
          <w:u w:val="single"/>
        </w:rPr>
        <w:t>American Expressionism</w:t>
      </w:r>
    </w:p>
    <w:p w:rsidR="00131901" w:rsidRDefault="005A62C5" w:rsidP="007711B3">
      <w:pPr>
        <w:ind w:firstLine="720"/>
        <w:rPr>
          <w:color w:val="auto"/>
        </w:rPr>
      </w:pPr>
      <w:r w:rsidRPr="005A62C5">
        <w:rPr>
          <w:color w:val="auto"/>
        </w:rPr>
        <w:t xml:space="preserve">Eugene O’Neill, Long Day’s Journey into Night (1956) </w:t>
      </w:r>
      <w:r w:rsidR="007711B3">
        <w:rPr>
          <w:color w:val="auto"/>
        </w:rPr>
        <w:t xml:space="preserve">– The Norton </w:t>
      </w:r>
    </w:p>
    <w:p w:rsidR="005A62C5" w:rsidRPr="005A62C5" w:rsidRDefault="00131901" w:rsidP="007711B3">
      <w:pPr>
        <w:ind w:firstLine="720"/>
        <w:rPr>
          <w:color w:val="auto"/>
        </w:rPr>
      </w:pPr>
      <w:r>
        <w:rPr>
          <w:color w:val="auto"/>
        </w:rPr>
        <w:tab/>
      </w:r>
      <w:r w:rsidR="007711B3">
        <w:rPr>
          <w:color w:val="auto"/>
        </w:rPr>
        <w:t xml:space="preserve">Anthology of American Literature, vol. </w:t>
      </w:r>
      <w:r>
        <w:rPr>
          <w:color w:val="auto"/>
        </w:rPr>
        <w:t>D)</w:t>
      </w:r>
      <w:r w:rsidR="005A62C5" w:rsidRPr="005A62C5">
        <w:rPr>
          <w:color w:val="auto"/>
        </w:rPr>
        <w:t xml:space="preserve"> </w:t>
      </w:r>
    </w:p>
    <w:p w:rsidR="005A62C5" w:rsidRPr="007711B3" w:rsidRDefault="007711B3" w:rsidP="000B18CB">
      <w:pPr>
        <w:rPr>
          <w:rFonts w:eastAsia="Calibri"/>
          <w:color w:val="auto"/>
          <w:u w:val="single"/>
        </w:rPr>
      </w:pPr>
      <w:r w:rsidRPr="007711B3">
        <w:rPr>
          <w:rFonts w:eastAsia="Calibri"/>
          <w:color w:val="auto"/>
          <w:u w:val="single"/>
        </w:rPr>
        <w:t>American Postmodernism</w:t>
      </w:r>
    </w:p>
    <w:p w:rsidR="002E5B28" w:rsidRDefault="000B18CB" w:rsidP="00230393">
      <w:pPr>
        <w:rPr>
          <w:rFonts w:eastAsia="Calibri"/>
          <w:color w:val="auto"/>
        </w:rPr>
      </w:pPr>
      <w:r w:rsidRPr="00277D1C">
        <w:rPr>
          <w:color w:val="auto"/>
        </w:rPr>
        <w:tab/>
      </w:r>
      <w:r w:rsidR="005B6988">
        <w:rPr>
          <w:color w:val="auto"/>
        </w:rPr>
        <w:t xml:space="preserve">Edward Albee, </w:t>
      </w:r>
      <w:proofErr w:type="gramStart"/>
      <w:r w:rsidR="005B6988" w:rsidRPr="005B6988">
        <w:rPr>
          <w:i/>
          <w:color w:val="auto"/>
        </w:rPr>
        <w:t>The</w:t>
      </w:r>
      <w:proofErr w:type="gramEnd"/>
      <w:r w:rsidR="005B6988" w:rsidRPr="005B6988">
        <w:rPr>
          <w:i/>
          <w:color w:val="auto"/>
        </w:rPr>
        <w:t xml:space="preserve"> Zoo Story</w:t>
      </w:r>
      <w:r w:rsidR="005B6988">
        <w:rPr>
          <w:color w:val="auto"/>
        </w:rPr>
        <w:t xml:space="preserve"> (1959)</w:t>
      </w:r>
      <w:r w:rsidRPr="00277D1C">
        <w:rPr>
          <w:rFonts w:eastAsia="Calibri"/>
          <w:b/>
          <w:color w:val="auto"/>
        </w:rPr>
        <w:t xml:space="preserve"> </w:t>
      </w:r>
      <w:r w:rsidRPr="00277D1C">
        <w:rPr>
          <w:rFonts w:eastAsia="Calibri"/>
          <w:color w:val="auto"/>
        </w:rPr>
        <w:t xml:space="preserve"> </w:t>
      </w:r>
    </w:p>
    <w:p w:rsidR="002E5B28" w:rsidRPr="00277D1C" w:rsidRDefault="002E5B28" w:rsidP="00230393">
      <w:pPr>
        <w:rPr>
          <w:color w:val="auto"/>
        </w:rPr>
      </w:pPr>
    </w:p>
    <w:p w:rsidR="00650D5B" w:rsidRPr="00277D1C" w:rsidRDefault="002E5B28" w:rsidP="002E5B28">
      <w:pPr>
        <w:rPr>
          <w:color w:val="auto"/>
          <w:u w:val="single"/>
        </w:rPr>
      </w:pPr>
      <w:r w:rsidRPr="00277D1C">
        <w:rPr>
          <w:color w:val="auto"/>
          <w:u w:val="single"/>
        </w:rPr>
        <w:t xml:space="preserve">Selected </w:t>
      </w:r>
      <w:r w:rsidR="00650D5B" w:rsidRPr="00277D1C">
        <w:rPr>
          <w:color w:val="auto"/>
          <w:u w:val="single"/>
        </w:rPr>
        <w:t>Bibliography</w:t>
      </w:r>
    </w:p>
    <w:p w:rsidR="00C06AB8" w:rsidRPr="00277D1C" w:rsidRDefault="005C1E21" w:rsidP="002E5B28">
      <w:pPr>
        <w:shd w:val="clear" w:color="auto" w:fill="FFFFFF"/>
        <w:rPr>
          <w:rFonts w:eastAsia="Times New Roman"/>
          <w:color w:val="auto"/>
          <w:lang w:eastAsia="el-GR"/>
        </w:rPr>
      </w:pPr>
      <w:hyperlink r:id="rId6" w:history="1">
        <w:proofErr w:type="spellStart"/>
        <w:r w:rsidR="00C06AB8" w:rsidRPr="00277D1C">
          <w:rPr>
            <w:rFonts w:eastAsia="Times New Roman"/>
            <w:color w:val="auto"/>
            <w:lang w:eastAsia="el-GR"/>
          </w:rPr>
          <w:t>Bigsby</w:t>
        </w:r>
        <w:proofErr w:type="spellEnd"/>
        <w:r w:rsidR="00C06AB8" w:rsidRPr="00277D1C">
          <w:rPr>
            <w:rFonts w:eastAsia="Times New Roman"/>
            <w:color w:val="auto"/>
            <w:lang w:eastAsia="el-GR"/>
          </w:rPr>
          <w:t>, C. W. E</w:t>
        </w:r>
      </w:hyperlink>
      <w:r w:rsidR="00C06AB8" w:rsidRPr="00277D1C">
        <w:rPr>
          <w:rFonts w:eastAsia="Times New Roman"/>
          <w:color w:val="auto"/>
          <w:lang w:eastAsia="el-GR"/>
        </w:rPr>
        <w:t xml:space="preserve">.  </w:t>
      </w:r>
      <w:hyperlink r:id="rId7" w:history="1">
        <w:proofErr w:type="gramStart"/>
        <w:r w:rsidR="00C06AB8" w:rsidRPr="00277D1C">
          <w:rPr>
            <w:rFonts w:eastAsia="Times New Roman"/>
            <w:i/>
            <w:color w:val="auto"/>
            <w:lang w:eastAsia="el-GR"/>
          </w:rPr>
          <w:t>A critical introduction to twentieth-century American drama.</w:t>
        </w:r>
        <w:proofErr w:type="gramEnd"/>
        <w:r w:rsidR="00C06AB8" w:rsidRPr="00277D1C">
          <w:rPr>
            <w:rFonts w:eastAsia="Times New Roman"/>
            <w:i/>
            <w:color w:val="auto"/>
            <w:lang w:eastAsia="el-GR"/>
          </w:rPr>
          <w:t xml:space="preserve"> </w:t>
        </w:r>
        <w:r w:rsidR="00C06AB8" w:rsidRPr="00277D1C">
          <w:rPr>
            <w:rFonts w:eastAsia="Times New Roman"/>
            <w:color w:val="auto"/>
            <w:lang w:eastAsia="el-GR"/>
          </w:rPr>
          <w:t xml:space="preserve"> </w:t>
        </w:r>
      </w:hyperlink>
    </w:p>
    <w:p w:rsidR="00350EEB" w:rsidRPr="00277D1C" w:rsidRDefault="005C1E21" w:rsidP="002E5B28">
      <w:pPr>
        <w:shd w:val="clear" w:color="auto" w:fill="FFFFFF"/>
        <w:rPr>
          <w:rFonts w:eastAsia="Times New Roman"/>
          <w:color w:val="auto"/>
          <w:lang w:eastAsia="el-GR"/>
        </w:rPr>
      </w:pPr>
      <w:hyperlink r:id="rId8" w:history="1">
        <w:proofErr w:type="spellStart"/>
        <w:r w:rsidR="00350EEB" w:rsidRPr="00277D1C">
          <w:rPr>
            <w:rFonts w:eastAsia="Times New Roman"/>
            <w:color w:val="auto"/>
            <w:lang w:eastAsia="el-GR"/>
          </w:rPr>
          <w:t>Bordman</w:t>
        </w:r>
        <w:proofErr w:type="spellEnd"/>
        <w:r w:rsidR="00350EEB" w:rsidRPr="00277D1C">
          <w:rPr>
            <w:rFonts w:eastAsia="Times New Roman"/>
            <w:color w:val="auto"/>
            <w:lang w:eastAsia="el-GR"/>
          </w:rPr>
          <w:t>, Gerald Martin</w:t>
        </w:r>
      </w:hyperlink>
      <w:r w:rsidR="00350EEB" w:rsidRPr="00277D1C">
        <w:rPr>
          <w:rFonts w:eastAsia="Times New Roman"/>
          <w:color w:val="auto"/>
          <w:lang w:eastAsia="el-GR"/>
        </w:rPr>
        <w:t xml:space="preserve">. </w:t>
      </w:r>
      <w:hyperlink r:id="rId9" w:history="1">
        <w:r w:rsidR="00350EEB" w:rsidRPr="00277D1C">
          <w:rPr>
            <w:rFonts w:eastAsia="Times New Roman"/>
            <w:i/>
            <w:color w:val="auto"/>
            <w:lang w:eastAsia="el-GR"/>
          </w:rPr>
          <w:t>American theatre: a chronicle of comedy and drama, 1869-1914</w:t>
        </w:r>
        <w:r w:rsidR="00350EEB" w:rsidRPr="00277D1C">
          <w:rPr>
            <w:rFonts w:eastAsia="Times New Roman"/>
            <w:color w:val="auto"/>
            <w:lang w:eastAsia="el-GR"/>
          </w:rPr>
          <w:t xml:space="preserve">. </w:t>
        </w:r>
      </w:hyperlink>
    </w:p>
    <w:p w:rsidR="008B6A99" w:rsidRPr="00277D1C" w:rsidRDefault="005C1E21" w:rsidP="002E5B28">
      <w:pPr>
        <w:shd w:val="clear" w:color="auto" w:fill="FFFFFF"/>
        <w:outlineLvl w:val="2"/>
        <w:rPr>
          <w:rFonts w:eastAsia="Times New Roman"/>
          <w:color w:val="auto"/>
          <w:lang w:eastAsia="el-GR"/>
        </w:rPr>
      </w:pPr>
      <w:hyperlink r:id="rId10" w:history="1">
        <w:proofErr w:type="spellStart"/>
        <w:proofErr w:type="gramStart"/>
        <w:r w:rsidR="008B6A99" w:rsidRPr="00277D1C">
          <w:rPr>
            <w:rFonts w:eastAsia="Times New Roman"/>
            <w:color w:val="auto"/>
            <w:lang w:eastAsia="el-GR"/>
          </w:rPr>
          <w:t>Chinoy</w:t>
        </w:r>
        <w:proofErr w:type="spellEnd"/>
        <w:r w:rsidR="008B6A99" w:rsidRPr="00277D1C">
          <w:rPr>
            <w:rFonts w:eastAsia="Times New Roman"/>
            <w:color w:val="auto"/>
            <w:lang w:eastAsia="el-GR"/>
          </w:rPr>
          <w:t xml:space="preserve">, Helen </w:t>
        </w:r>
        <w:proofErr w:type="spellStart"/>
        <w:r w:rsidR="008B6A99" w:rsidRPr="00277D1C">
          <w:rPr>
            <w:rFonts w:eastAsia="Times New Roman"/>
            <w:color w:val="auto"/>
            <w:lang w:eastAsia="el-GR"/>
          </w:rPr>
          <w:t>Krich</w:t>
        </w:r>
        <w:proofErr w:type="spellEnd"/>
        <w:r w:rsidR="008B6A99" w:rsidRPr="00277D1C">
          <w:rPr>
            <w:rFonts w:eastAsia="Times New Roman"/>
            <w:color w:val="auto"/>
            <w:lang w:eastAsia="el-GR"/>
          </w:rPr>
          <w:t>.</w:t>
        </w:r>
      </w:hyperlink>
      <w:r w:rsidR="008B6A99" w:rsidRPr="00277D1C">
        <w:rPr>
          <w:rFonts w:eastAsia="Times New Roman"/>
          <w:color w:val="auto"/>
          <w:lang w:eastAsia="el-GR"/>
        </w:rPr>
        <w:t xml:space="preserve">, </w:t>
      </w:r>
      <w:hyperlink r:id="rId11" w:history="1">
        <w:r w:rsidR="008B6A99" w:rsidRPr="00277D1C">
          <w:rPr>
            <w:rFonts w:eastAsia="Times New Roman"/>
            <w:color w:val="auto"/>
            <w:lang w:eastAsia="el-GR"/>
          </w:rPr>
          <w:t>Jenkins, Linda Walsh</w:t>
        </w:r>
      </w:hyperlink>
      <w:r w:rsidR="008B6A99" w:rsidRPr="00277D1C">
        <w:rPr>
          <w:rFonts w:eastAsia="Times New Roman"/>
          <w:color w:val="auto"/>
          <w:lang w:eastAsia="el-GR"/>
        </w:rPr>
        <w:t>.</w:t>
      </w:r>
      <w:proofErr w:type="gramEnd"/>
      <w:r w:rsidR="008B6A99" w:rsidRPr="00277D1C">
        <w:rPr>
          <w:rFonts w:eastAsia="Times New Roman"/>
          <w:color w:val="auto"/>
          <w:lang w:eastAsia="el-GR"/>
        </w:rPr>
        <w:t xml:space="preserve"> </w:t>
      </w:r>
      <w:proofErr w:type="gramStart"/>
      <w:r w:rsidR="008B6A99" w:rsidRPr="00277D1C">
        <w:rPr>
          <w:rFonts w:eastAsia="Times New Roman"/>
          <w:i/>
          <w:color w:val="auto"/>
          <w:lang w:eastAsia="el-GR"/>
        </w:rPr>
        <w:t>Women in American theatre</w:t>
      </w:r>
      <w:r w:rsidR="008B6A99" w:rsidRPr="00277D1C">
        <w:rPr>
          <w:rFonts w:eastAsia="Times New Roman"/>
          <w:color w:val="auto"/>
          <w:lang w:eastAsia="el-GR"/>
        </w:rPr>
        <w:t>.</w:t>
      </w:r>
      <w:proofErr w:type="gramEnd"/>
      <w:r w:rsidR="008B6A99" w:rsidRPr="00277D1C">
        <w:rPr>
          <w:rFonts w:eastAsia="Times New Roman"/>
          <w:color w:val="auto"/>
          <w:lang w:eastAsia="el-GR"/>
        </w:rPr>
        <w:t xml:space="preserve"> </w:t>
      </w:r>
    </w:p>
    <w:p w:rsidR="00E2020C" w:rsidRPr="00277D1C" w:rsidRDefault="005C1E21" w:rsidP="002E5B28">
      <w:pPr>
        <w:shd w:val="clear" w:color="auto" w:fill="FFFFFF"/>
        <w:outlineLvl w:val="2"/>
        <w:rPr>
          <w:rFonts w:eastAsia="Times New Roman"/>
          <w:color w:val="auto"/>
          <w:lang w:eastAsia="el-GR"/>
        </w:rPr>
      </w:pPr>
      <w:hyperlink r:id="rId12" w:history="1">
        <w:r w:rsidR="00E2020C" w:rsidRPr="00277D1C">
          <w:rPr>
            <w:rFonts w:eastAsia="Times New Roman"/>
            <w:color w:val="auto"/>
            <w:lang w:eastAsia="el-GR"/>
          </w:rPr>
          <w:t>Engle, Ron</w:t>
        </w:r>
      </w:hyperlink>
      <w:r w:rsidR="00E2020C" w:rsidRPr="00277D1C">
        <w:rPr>
          <w:rFonts w:eastAsia="Times New Roman"/>
          <w:color w:val="auto"/>
          <w:lang w:eastAsia="el-GR"/>
        </w:rPr>
        <w:t xml:space="preserve">, </w:t>
      </w:r>
      <w:hyperlink r:id="rId13" w:history="1">
        <w:r w:rsidR="00E2020C" w:rsidRPr="00277D1C">
          <w:rPr>
            <w:rFonts w:eastAsia="Times New Roman"/>
            <w:color w:val="auto"/>
            <w:lang w:eastAsia="el-GR"/>
          </w:rPr>
          <w:t>Miller, Tice L.</w:t>
        </w:r>
      </w:hyperlink>
      <w:r w:rsidR="00E2020C" w:rsidRPr="00277D1C">
        <w:rPr>
          <w:rFonts w:eastAsia="Times New Roman"/>
          <w:color w:val="auto"/>
          <w:lang w:eastAsia="el-GR"/>
        </w:rPr>
        <w:t xml:space="preserve"> </w:t>
      </w:r>
      <w:proofErr w:type="gramStart"/>
      <w:r w:rsidR="00E2020C" w:rsidRPr="00277D1C">
        <w:rPr>
          <w:rFonts w:eastAsia="Times New Roman"/>
          <w:i/>
          <w:color w:val="auto"/>
          <w:lang w:eastAsia="el-GR"/>
        </w:rPr>
        <w:t>The</w:t>
      </w:r>
      <w:proofErr w:type="gramEnd"/>
      <w:r w:rsidR="00E2020C" w:rsidRPr="00277D1C">
        <w:rPr>
          <w:rFonts w:eastAsia="Times New Roman"/>
          <w:i/>
          <w:color w:val="auto"/>
          <w:lang w:eastAsia="el-GR"/>
        </w:rPr>
        <w:t xml:space="preserve"> American stage: social and economic issues from the colonial period to the present</w:t>
      </w:r>
      <w:r w:rsidR="000B18CB" w:rsidRPr="00277D1C">
        <w:rPr>
          <w:rFonts w:eastAsia="Times New Roman"/>
          <w:color w:val="auto"/>
          <w:lang w:eastAsia="el-GR"/>
        </w:rPr>
        <w:t>.</w:t>
      </w:r>
      <w:r w:rsidR="00E2020C" w:rsidRPr="00277D1C">
        <w:rPr>
          <w:rFonts w:eastAsia="Times New Roman"/>
          <w:color w:val="auto"/>
          <w:lang w:eastAsia="el-GR"/>
        </w:rPr>
        <w:t xml:space="preserve"> </w:t>
      </w:r>
    </w:p>
    <w:p w:rsidR="004D550B" w:rsidRPr="00277D1C" w:rsidRDefault="004D550B" w:rsidP="002E5B28">
      <w:pPr>
        <w:rPr>
          <w:color w:val="auto"/>
        </w:rPr>
      </w:pPr>
      <w:r w:rsidRPr="00277D1C">
        <w:rPr>
          <w:color w:val="auto"/>
        </w:rPr>
        <w:t xml:space="preserve">Quinn, Arthur Hobson. </w:t>
      </w:r>
      <w:hyperlink r:id="rId14" w:history="1">
        <w:r w:rsidRPr="00277D1C">
          <w:rPr>
            <w:i/>
            <w:color w:val="auto"/>
          </w:rPr>
          <w:t>Representative American plays: from 1767 to the present day</w:t>
        </w:r>
        <w:r w:rsidRPr="00277D1C">
          <w:rPr>
            <w:color w:val="auto"/>
          </w:rPr>
          <w:t xml:space="preserve">. </w:t>
        </w:r>
      </w:hyperlink>
      <w:r w:rsidRPr="00277D1C">
        <w:rPr>
          <w:color w:val="auto"/>
        </w:rPr>
        <w:t xml:space="preserve"> </w:t>
      </w:r>
    </w:p>
    <w:p w:rsidR="00336991" w:rsidRPr="00277D1C" w:rsidRDefault="00336991" w:rsidP="002E5B28">
      <w:pPr>
        <w:shd w:val="clear" w:color="auto" w:fill="FFFFFF"/>
        <w:outlineLvl w:val="2"/>
        <w:rPr>
          <w:rFonts w:eastAsia="Times New Roman"/>
          <w:color w:val="auto"/>
          <w:lang w:eastAsia="el-GR"/>
        </w:rPr>
      </w:pPr>
      <w:proofErr w:type="spellStart"/>
      <w:r w:rsidRPr="00277D1C">
        <w:rPr>
          <w:rFonts w:eastAsia="Times New Roman"/>
          <w:color w:val="auto"/>
          <w:lang w:eastAsia="el-GR"/>
        </w:rPr>
        <w:t>Senelick</w:t>
      </w:r>
      <w:proofErr w:type="spellEnd"/>
      <w:r w:rsidRPr="00277D1C">
        <w:rPr>
          <w:rFonts w:eastAsia="Times New Roman"/>
          <w:color w:val="auto"/>
          <w:lang w:eastAsia="el-GR"/>
        </w:rPr>
        <w:t xml:space="preserve">, Laurence. </w:t>
      </w:r>
      <w:r w:rsidRPr="00277D1C">
        <w:rPr>
          <w:rFonts w:eastAsia="Times New Roman"/>
          <w:i/>
          <w:color w:val="auto"/>
          <w:lang w:eastAsia="el-GR"/>
        </w:rPr>
        <w:t>The American stage: writing on theater from Washington Irving to Tony Kushner</w:t>
      </w:r>
      <w:r w:rsidRPr="00277D1C">
        <w:rPr>
          <w:rFonts w:eastAsia="Times New Roman"/>
          <w:color w:val="auto"/>
          <w:lang w:eastAsia="el-GR"/>
        </w:rPr>
        <w:t>.</w:t>
      </w:r>
    </w:p>
    <w:p w:rsidR="00E73570" w:rsidRPr="00277D1C" w:rsidRDefault="005C1E21" w:rsidP="002E5B28">
      <w:pPr>
        <w:shd w:val="clear" w:color="auto" w:fill="FFFFFF"/>
        <w:rPr>
          <w:rFonts w:eastAsia="Times New Roman"/>
          <w:color w:val="auto"/>
          <w:lang w:eastAsia="el-GR"/>
        </w:rPr>
      </w:pPr>
      <w:hyperlink r:id="rId15" w:history="1">
        <w:r w:rsidR="00E73570" w:rsidRPr="00277D1C">
          <w:rPr>
            <w:rFonts w:eastAsia="Times New Roman"/>
            <w:color w:val="auto"/>
            <w:lang w:eastAsia="el-GR"/>
          </w:rPr>
          <w:t xml:space="preserve">Walker, Julia A. </w:t>
        </w:r>
      </w:hyperlink>
      <w:hyperlink r:id="rId16" w:history="1">
        <w:r w:rsidR="00E73570" w:rsidRPr="00277D1C">
          <w:rPr>
            <w:rFonts w:eastAsia="Times New Roman"/>
            <w:i/>
            <w:color w:val="auto"/>
            <w:lang w:eastAsia="el-GR"/>
          </w:rPr>
          <w:t>Expressionism and modernism in the American theatre: bodies, voices, words</w:t>
        </w:r>
        <w:r w:rsidR="00E73570" w:rsidRPr="00277D1C">
          <w:rPr>
            <w:rFonts w:eastAsia="Times New Roman"/>
            <w:color w:val="auto"/>
            <w:lang w:eastAsia="el-GR"/>
          </w:rPr>
          <w:t xml:space="preserve">.  </w:t>
        </w:r>
      </w:hyperlink>
    </w:p>
    <w:p w:rsidR="002E5B28" w:rsidRPr="00277D1C" w:rsidRDefault="005C1E21" w:rsidP="002E5B28">
      <w:pPr>
        <w:rPr>
          <w:i/>
          <w:color w:val="auto"/>
        </w:rPr>
      </w:pPr>
      <w:hyperlink r:id="rId17" w:history="1">
        <w:proofErr w:type="gramStart"/>
        <w:r w:rsidR="004D550B" w:rsidRPr="00277D1C">
          <w:rPr>
            <w:color w:val="auto"/>
          </w:rPr>
          <w:t>Watt, Stephen</w:t>
        </w:r>
      </w:hyperlink>
      <w:r w:rsidR="004D550B" w:rsidRPr="00277D1C">
        <w:rPr>
          <w:color w:val="auto"/>
        </w:rPr>
        <w:t xml:space="preserve"> and Gary A. </w:t>
      </w:r>
      <w:hyperlink r:id="rId18" w:history="1">
        <w:r w:rsidR="004D550B" w:rsidRPr="00277D1C">
          <w:rPr>
            <w:color w:val="auto"/>
          </w:rPr>
          <w:t>Richardson</w:t>
        </w:r>
      </w:hyperlink>
      <w:r w:rsidR="004D550B" w:rsidRPr="00277D1C">
        <w:rPr>
          <w:color w:val="auto"/>
        </w:rPr>
        <w:t>.</w:t>
      </w:r>
      <w:proofErr w:type="gramEnd"/>
      <w:r w:rsidR="004D550B" w:rsidRPr="00277D1C">
        <w:rPr>
          <w:color w:val="auto"/>
        </w:rPr>
        <w:t xml:space="preserve"> </w:t>
      </w:r>
      <w:r w:rsidR="004D550B" w:rsidRPr="00277D1C">
        <w:rPr>
          <w:i/>
          <w:color w:val="auto"/>
        </w:rPr>
        <w:t>American drama: colonial to contemporary.</w:t>
      </w:r>
    </w:p>
    <w:p w:rsidR="00C06AB8" w:rsidRPr="00277D1C" w:rsidRDefault="005C1E21" w:rsidP="002E5B28">
      <w:pPr>
        <w:rPr>
          <w:color w:val="auto"/>
        </w:rPr>
      </w:pPr>
      <w:hyperlink r:id="rId19" w:history="1">
        <w:proofErr w:type="spellStart"/>
        <w:proofErr w:type="gramStart"/>
        <w:r w:rsidR="001A2B88" w:rsidRPr="00277D1C">
          <w:rPr>
            <w:rFonts w:eastAsia="Times New Roman"/>
            <w:color w:val="auto"/>
            <w:lang w:eastAsia="el-GR"/>
          </w:rPr>
          <w:t>Wilmeth</w:t>
        </w:r>
        <w:proofErr w:type="spellEnd"/>
        <w:r w:rsidR="001A2B88" w:rsidRPr="00277D1C">
          <w:rPr>
            <w:rFonts w:eastAsia="Times New Roman"/>
            <w:color w:val="auto"/>
            <w:lang w:eastAsia="el-GR"/>
          </w:rPr>
          <w:t>, Don B.</w:t>
        </w:r>
      </w:hyperlink>
      <w:r w:rsidR="001A2B88" w:rsidRPr="00277D1C">
        <w:rPr>
          <w:rFonts w:eastAsia="Times New Roman"/>
          <w:color w:val="auto"/>
          <w:lang w:eastAsia="el-GR"/>
        </w:rPr>
        <w:t xml:space="preserve"> and C. W. E. </w:t>
      </w:r>
      <w:proofErr w:type="spellStart"/>
      <w:r w:rsidR="001A2B88" w:rsidRPr="00277D1C">
        <w:rPr>
          <w:rFonts w:eastAsia="Times New Roman"/>
          <w:color w:val="auto"/>
          <w:lang w:eastAsia="el-GR"/>
        </w:rPr>
        <w:t>Bigsby</w:t>
      </w:r>
      <w:proofErr w:type="spellEnd"/>
      <w:r w:rsidR="001A2B88" w:rsidRPr="00277D1C">
        <w:rPr>
          <w:rFonts w:eastAsia="Times New Roman"/>
          <w:color w:val="auto"/>
          <w:lang w:eastAsia="el-GR"/>
        </w:rPr>
        <w:t>.</w:t>
      </w:r>
      <w:proofErr w:type="gramEnd"/>
      <w:r w:rsidR="001A2B88" w:rsidRPr="00277D1C">
        <w:rPr>
          <w:rFonts w:eastAsia="Times New Roman"/>
          <w:color w:val="auto"/>
          <w:lang w:eastAsia="el-GR"/>
        </w:rPr>
        <w:t xml:space="preserve"> </w:t>
      </w:r>
      <w:proofErr w:type="gramStart"/>
      <w:r w:rsidR="001A2B88" w:rsidRPr="00277D1C">
        <w:rPr>
          <w:rFonts w:eastAsia="Times New Roman"/>
          <w:i/>
          <w:color w:val="auto"/>
          <w:lang w:eastAsia="el-GR"/>
        </w:rPr>
        <w:t>The Cambridge history of American theatre</w:t>
      </w:r>
      <w:r w:rsidR="001A2B88" w:rsidRPr="00277D1C">
        <w:rPr>
          <w:rFonts w:eastAsia="Times New Roman"/>
          <w:color w:val="auto"/>
          <w:lang w:eastAsia="el-GR"/>
        </w:rPr>
        <w:t>.</w:t>
      </w:r>
      <w:proofErr w:type="gramEnd"/>
      <w:r w:rsidR="001A2B88" w:rsidRPr="00277D1C">
        <w:rPr>
          <w:rFonts w:eastAsia="Times New Roman"/>
          <w:color w:val="auto"/>
          <w:lang w:eastAsia="el-GR"/>
        </w:rPr>
        <w:t xml:space="preserve"> </w:t>
      </w:r>
      <w:r w:rsidR="00C06AB8" w:rsidRPr="00277D1C">
        <w:rPr>
          <w:color w:val="auto"/>
        </w:rPr>
        <w:t xml:space="preserve">Witham, Barry. </w:t>
      </w:r>
      <w:r w:rsidR="00C06AB8" w:rsidRPr="00277D1C">
        <w:rPr>
          <w:i/>
          <w:color w:val="auto"/>
        </w:rPr>
        <w:t>Theatre in the United States, 1750-1915</w:t>
      </w:r>
      <w:r w:rsidR="00C06AB8" w:rsidRPr="00277D1C">
        <w:rPr>
          <w:color w:val="auto"/>
        </w:rPr>
        <w:t>.</w:t>
      </w:r>
    </w:p>
    <w:p w:rsidR="00C06AB8" w:rsidRPr="00277D1C" w:rsidRDefault="00C06AB8" w:rsidP="002E5B28">
      <w:pPr>
        <w:rPr>
          <w:color w:val="auto"/>
        </w:rPr>
      </w:pPr>
    </w:p>
    <w:sectPr w:rsidR="00C06AB8" w:rsidRPr="00277D1C" w:rsidSect="003B5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84B"/>
    <w:multiLevelType w:val="hybridMultilevel"/>
    <w:tmpl w:val="DB6C4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03DCD"/>
    <w:multiLevelType w:val="hybridMultilevel"/>
    <w:tmpl w:val="6108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14072"/>
    <w:rsid w:val="00013560"/>
    <w:rsid w:val="000B18CB"/>
    <w:rsid w:val="000F0CBC"/>
    <w:rsid w:val="00110C85"/>
    <w:rsid w:val="00131901"/>
    <w:rsid w:val="00164689"/>
    <w:rsid w:val="001727A6"/>
    <w:rsid w:val="001A1016"/>
    <w:rsid w:val="001A2B88"/>
    <w:rsid w:val="00201D2A"/>
    <w:rsid w:val="00230393"/>
    <w:rsid w:val="00235D2A"/>
    <w:rsid w:val="00246B8A"/>
    <w:rsid w:val="002609B3"/>
    <w:rsid w:val="0026629D"/>
    <w:rsid w:val="00277D1C"/>
    <w:rsid w:val="002D271D"/>
    <w:rsid w:val="002D4604"/>
    <w:rsid w:val="002E2FA1"/>
    <w:rsid w:val="002E5B28"/>
    <w:rsid w:val="00307403"/>
    <w:rsid w:val="003119C0"/>
    <w:rsid w:val="00336991"/>
    <w:rsid w:val="00345637"/>
    <w:rsid w:val="00350EEB"/>
    <w:rsid w:val="00375C9E"/>
    <w:rsid w:val="00393EC6"/>
    <w:rsid w:val="003A3C19"/>
    <w:rsid w:val="003B58E0"/>
    <w:rsid w:val="003D3408"/>
    <w:rsid w:val="003F724B"/>
    <w:rsid w:val="004115D1"/>
    <w:rsid w:val="004840DC"/>
    <w:rsid w:val="004D550B"/>
    <w:rsid w:val="004D752A"/>
    <w:rsid w:val="0052720D"/>
    <w:rsid w:val="0054346C"/>
    <w:rsid w:val="005A62C5"/>
    <w:rsid w:val="005B6988"/>
    <w:rsid w:val="005C1E21"/>
    <w:rsid w:val="00607369"/>
    <w:rsid w:val="00611E9D"/>
    <w:rsid w:val="00650D5B"/>
    <w:rsid w:val="006A5DC7"/>
    <w:rsid w:val="00726B16"/>
    <w:rsid w:val="007638E9"/>
    <w:rsid w:val="007704D8"/>
    <w:rsid w:val="007711B3"/>
    <w:rsid w:val="007778DC"/>
    <w:rsid w:val="007B71CE"/>
    <w:rsid w:val="007D57B6"/>
    <w:rsid w:val="0081256C"/>
    <w:rsid w:val="0085371C"/>
    <w:rsid w:val="008608DA"/>
    <w:rsid w:val="00862ED0"/>
    <w:rsid w:val="00881398"/>
    <w:rsid w:val="008A3262"/>
    <w:rsid w:val="008B6A99"/>
    <w:rsid w:val="008B6B70"/>
    <w:rsid w:val="008C6F06"/>
    <w:rsid w:val="008F51CB"/>
    <w:rsid w:val="00945C15"/>
    <w:rsid w:val="0095661E"/>
    <w:rsid w:val="00960851"/>
    <w:rsid w:val="009947F5"/>
    <w:rsid w:val="009B1332"/>
    <w:rsid w:val="009B2D04"/>
    <w:rsid w:val="009D32B2"/>
    <w:rsid w:val="009D345B"/>
    <w:rsid w:val="00A6030E"/>
    <w:rsid w:val="00A60E72"/>
    <w:rsid w:val="00A630E7"/>
    <w:rsid w:val="00A90DA2"/>
    <w:rsid w:val="00AA0887"/>
    <w:rsid w:val="00AB39E3"/>
    <w:rsid w:val="00AD07CA"/>
    <w:rsid w:val="00AD4254"/>
    <w:rsid w:val="00B15470"/>
    <w:rsid w:val="00B2734F"/>
    <w:rsid w:val="00B80091"/>
    <w:rsid w:val="00B85B7B"/>
    <w:rsid w:val="00BE17B8"/>
    <w:rsid w:val="00C06AB8"/>
    <w:rsid w:val="00C12F62"/>
    <w:rsid w:val="00C52945"/>
    <w:rsid w:val="00C56B24"/>
    <w:rsid w:val="00C604F4"/>
    <w:rsid w:val="00C74FA7"/>
    <w:rsid w:val="00C84908"/>
    <w:rsid w:val="00D4261A"/>
    <w:rsid w:val="00D571C6"/>
    <w:rsid w:val="00D82E33"/>
    <w:rsid w:val="00D965E9"/>
    <w:rsid w:val="00DC46DB"/>
    <w:rsid w:val="00DD2707"/>
    <w:rsid w:val="00E115AB"/>
    <w:rsid w:val="00E14072"/>
    <w:rsid w:val="00E2020C"/>
    <w:rsid w:val="00E24419"/>
    <w:rsid w:val="00E73570"/>
    <w:rsid w:val="00EA52DC"/>
    <w:rsid w:val="00EF4808"/>
    <w:rsid w:val="00EF4CE7"/>
    <w:rsid w:val="00F1291C"/>
    <w:rsid w:val="00F41FBA"/>
    <w:rsid w:val="00F64B4F"/>
    <w:rsid w:val="00F80AE5"/>
    <w:rsid w:val="00FC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E0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1A2B88"/>
    <w:pPr>
      <w:spacing w:before="180" w:after="90" w:line="240" w:lineRule="auto"/>
      <w:outlineLvl w:val="2"/>
    </w:pPr>
    <w:rPr>
      <w:rFonts w:ascii="inherit" w:eastAsia="Times New Roman" w:hAnsi="inherit"/>
      <w:color w:val="auto"/>
      <w:sz w:val="23"/>
      <w:szCs w:val="23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2B88"/>
    <w:rPr>
      <w:rFonts w:ascii="inherit" w:eastAsia="Times New Roman" w:hAnsi="inherit"/>
      <w:color w:val="auto"/>
      <w:sz w:val="23"/>
      <w:szCs w:val="23"/>
      <w:lang w:eastAsia="el-GR"/>
    </w:rPr>
  </w:style>
  <w:style w:type="character" w:styleId="Strong">
    <w:name w:val="Strong"/>
    <w:basedOn w:val="DefaultParagraphFont"/>
    <w:uiPriority w:val="22"/>
    <w:qFormat/>
    <w:rsid w:val="001A2B8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67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289436219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9408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86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1138647306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2384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36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2117868112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236">
                          <w:marLeft w:val="-70"/>
                          <w:marRight w:val="-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342">
                                  <w:marLeft w:val="-70"/>
                                  <w:marRight w:val="-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80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1904097672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2401">
                          <w:marLeft w:val="-70"/>
                          <w:marRight w:val="-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1798">
                                  <w:marLeft w:val="-70"/>
                                  <w:marRight w:val="-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99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1928269824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336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226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835538653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2875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2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4" w:color="DDDDDD"/>
                <w:bottom w:val="single" w:sz="4" w:space="0" w:color="DDDDDD"/>
                <w:right w:val="single" w:sz="4" w:space="4" w:color="DDDDDD"/>
              </w:divBdr>
              <w:divsChild>
                <w:div w:id="1226262538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2887">
                          <w:marLeft w:val="-70"/>
                          <w:marRight w:val="-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5989">
                                  <w:marLeft w:val="-70"/>
                                  <w:marRight w:val="-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0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b.auth.gr/Author/Home?author=Bordman%2C+Gerald+Martin." TargetMode="External"/><Relationship Id="rId13" Type="http://schemas.openxmlformats.org/officeDocument/2006/relationships/hyperlink" Target="http://search.lib.auth.gr/Author/Home?author=Miller%2C+Tice+L." TargetMode="External"/><Relationship Id="rId18" Type="http://schemas.openxmlformats.org/officeDocument/2006/relationships/hyperlink" Target="http://search.lib.auth.gr/Author/Home?author=Richardson%2C+Gary+A.%2C+1949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lib.auth.gr/Record/188555" TargetMode="External"/><Relationship Id="rId12" Type="http://schemas.openxmlformats.org/officeDocument/2006/relationships/hyperlink" Target="http://search.lib.auth.gr/Author/Home?author=Engle%2C+Ron" TargetMode="External"/><Relationship Id="rId17" Type="http://schemas.openxmlformats.org/officeDocument/2006/relationships/hyperlink" Target="http://search.lib.auth.gr/Author/Home?author=Watt%2C+Stephe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b.auth.gr/Record/5120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lib.auth.gr/Author/Home?author=Bigsby%2C+C.+W.+E." TargetMode="External"/><Relationship Id="rId11" Type="http://schemas.openxmlformats.org/officeDocument/2006/relationships/hyperlink" Target="http://search.lib.auth.gr/Author/Home?author=Jenkins%2C+Linda+Walsh." TargetMode="External"/><Relationship Id="rId5" Type="http://schemas.openxmlformats.org/officeDocument/2006/relationships/hyperlink" Target="mailto:detsi@enl.auth.gr" TargetMode="External"/><Relationship Id="rId15" Type="http://schemas.openxmlformats.org/officeDocument/2006/relationships/hyperlink" Target="http://search.lib.auth.gr/Author/Home?author=Walker%2C+Julia+A.%2C+1964-" TargetMode="External"/><Relationship Id="rId10" Type="http://schemas.openxmlformats.org/officeDocument/2006/relationships/hyperlink" Target="http://search.lib.auth.gr/Author/Home?author=Chinoy%2C+Helen+Krich." TargetMode="External"/><Relationship Id="rId19" Type="http://schemas.openxmlformats.org/officeDocument/2006/relationships/hyperlink" Target="http://search.lib.auth.gr/Author/Home?author=Wilmeth%2C+Don+B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b.auth.gr/Record/463051" TargetMode="External"/><Relationship Id="rId14" Type="http://schemas.openxmlformats.org/officeDocument/2006/relationships/hyperlink" Target="http://search.lib.auth.gr/Record/77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Detsi</dc:creator>
  <cp:lastModifiedBy>Detsi</cp:lastModifiedBy>
  <cp:revision>3</cp:revision>
  <cp:lastPrinted>2019-10-02T07:18:00Z</cp:lastPrinted>
  <dcterms:created xsi:type="dcterms:W3CDTF">2019-10-04T07:18:00Z</dcterms:created>
  <dcterms:modified xsi:type="dcterms:W3CDTF">2019-10-04T07:19:00Z</dcterms:modified>
</cp:coreProperties>
</file>